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52" w:rsidRPr="00D44A52" w:rsidRDefault="00D44A52" w:rsidP="00D44A52">
      <w:pPr>
        <w:shd w:val="clear" w:color="auto" w:fill="FFFFFF"/>
        <w:spacing w:after="0" w:line="288" w:lineRule="atLeast"/>
        <w:jc w:val="center"/>
        <w:rPr>
          <w:rFonts w:ascii="Times New Roman" w:eastAsia="Times New Roman" w:hAnsi="Times New Roman" w:cs="Times New Roman"/>
          <w:b/>
          <w:bCs/>
          <w:caps/>
          <w:color w:val="000000"/>
          <w:sz w:val="28"/>
          <w:szCs w:val="28"/>
        </w:rPr>
      </w:pPr>
      <w:r w:rsidRPr="00D44A52">
        <w:rPr>
          <w:rFonts w:ascii="Times New Roman" w:eastAsia="Times New Roman" w:hAnsi="Times New Roman" w:cs="Times New Roman"/>
          <w:b/>
          <w:bCs/>
          <w:caps/>
          <w:color w:val="000000"/>
          <w:sz w:val="28"/>
          <w:szCs w:val="28"/>
        </w:rPr>
        <w:t>NHỮNG TUYẾN ĐƯỜNG THUỘC ĐÔ THỊ (HUYỆN TÂN THÀNH)</w:t>
      </w:r>
    </w:p>
    <w:p w:rsidR="00D44A52" w:rsidRPr="00D44A52" w:rsidRDefault="00D44A52" w:rsidP="00D44A52">
      <w:pPr>
        <w:shd w:val="clear" w:color="auto" w:fill="FFFFFF"/>
        <w:spacing w:after="120" w:line="288" w:lineRule="atLeast"/>
        <w:jc w:val="center"/>
        <w:rPr>
          <w:rFonts w:ascii="Times New Roman" w:eastAsia="Times New Roman" w:hAnsi="Times New Roman" w:cs="Times New Roman"/>
          <w:color w:val="000000"/>
          <w:sz w:val="28"/>
          <w:szCs w:val="28"/>
        </w:rPr>
      </w:pPr>
      <w:r w:rsidRPr="00D44A52">
        <w:rPr>
          <w:rFonts w:ascii="Times New Roman" w:eastAsia="Times New Roman" w:hAnsi="Times New Roman" w:cs="Times New Roman"/>
          <w:color w:val="000000"/>
          <w:sz w:val="28"/>
          <w:szCs w:val="28"/>
          <w:shd w:val="clear" w:color="auto" w:fill="FFFFFF"/>
        </w:rPr>
        <w:t>ĐVT: 1.000 đồng/m</w:t>
      </w:r>
      <w:r w:rsidRPr="00D44A52">
        <w:rPr>
          <w:rFonts w:ascii="Times New Roman" w:eastAsia="Times New Roman" w:hAnsi="Times New Roman" w:cs="Times New Roman"/>
          <w:color w:val="000000"/>
          <w:sz w:val="28"/>
          <w:szCs w:val="28"/>
          <w:shd w:val="clear" w:color="auto" w:fill="FFFFFF"/>
          <w:vertAlign w:val="superscript"/>
        </w:rPr>
        <w:t>2</w:t>
      </w:r>
      <w:bookmarkStart w:id="0" w:name="_GoBack"/>
      <w:bookmarkEnd w:id="0"/>
    </w:p>
    <w:tbl>
      <w:tblPr>
        <w:tblW w:w="4900" w:type="pct"/>
        <w:jc w:val="center"/>
        <w:tblCellMar>
          <w:left w:w="0" w:type="dxa"/>
          <w:right w:w="0" w:type="dxa"/>
        </w:tblCellMar>
        <w:tblLook w:val="04A0" w:firstRow="1" w:lastRow="0" w:firstColumn="1" w:lastColumn="0" w:noHBand="0" w:noVBand="1"/>
      </w:tblPr>
      <w:tblGrid>
        <w:gridCol w:w="516"/>
        <w:gridCol w:w="2051"/>
        <w:gridCol w:w="1270"/>
        <w:gridCol w:w="198"/>
        <w:gridCol w:w="1117"/>
        <w:gridCol w:w="706"/>
        <w:gridCol w:w="523"/>
        <w:gridCol w:w="768"/>
        <w:gridCol w:w="768"/>
        <w:gridCol w:w="768"/>
        <w:gridCol w:w="768"/>
        <w:gridCol w:w="15"/>
      </w:tblGrid>
      <w:tr w:rsidR="00D44A52" w:rsidRPr="00D44A52" w:rsidTr="00D44A52">
        <w:trPr>
          <w:trHeight w:val="165"/>
          <w:tblHeader/>
          <w:jc w:val="center"/>
        </w:trPr>
        <w:tc>
          <w:tcPr>
            <w:tcW w:w="4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b/>
                <w:bCs/>
                <w:sz w:val="28"/>
                <w:szCs w:val="28"/>
              </w:rPr>
              <w:t>Stt</w:t>
            </w:r>
          </w:p>
        </w:tc>
        <w:tc>
          <w:tcPr>
            <w:tcW w:w="23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b/>
                <w:bCs/>
                <w:sz w:val="28"/>
                <w:szCs w:val="28"/>
              </w:rPr>
              <w:t>TÊN ĐƯỜNG</w:t>
            </w:r>
          </w:p>
        </w:tc>
        <w:tc>
          <w:tcPr>
            <w:tcW w:w="28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b/>
                <w:bCs/>
                <w:sz w:val="28"/>
                <w:szCs w:val="28"/>
              </w:rPr>
              <w:t>Đoạn đường</w:t>
            </w:r>
          </w:p>
        </w:tc>
        <w:tc>
          <w:tcPr>
            <w:tcW w:w="7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ind w:left="-108" w:right="-108"/>
              <w:jc w:val="center"/>
              <w:rPr>
                <w:rFonts w:ascii="Times New Roman" w:eastAsia="Times New Roman" w:hAnsi="Times New Roman" w:cs="Times New Roman"/>
                <w:sz w:val="28"/>
                <w:szCs w:val="28"/>
              </w:rPr>
            </w:pPr>
            <w:r w:rsidRPr="00D44A52">
              <w:rPr>
                <w:rFonts w:ascii="Times New Roman" w:eastAsia="Times New Roman" w:hAnsi="Times New Roman" w:cs="Times New Roman"/>
                <w:b/>
                <w:bCs/>
                <w:sz w:val="28"/>
                <w:szCs w:val="28"/>
              </w:rPr>
              <w:t>Loại đường</w:t>
            </w:r>
          </w:p>
        </w:tc>
        <w:tc>
          <w:tcPr>
            <w:tcW w:w="6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b/>
                <w:bCs/>
                <w:sz w:val="28"/>
                <w:szCs w:val="28"/>
              </w:rPr>
              <w:t>Hệ số</w:t>
            </w:r>
          </w:p>
        </w:tc>
        <w:tc>
          <w:tcPr>
            <w:tcW w:w="2880" w:type="dxa"/>
            <w:gridSpan w:val="4"/>
            <w:vMerge w:val="restart"/>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b/>
                <w:bCs/>
                <w:sz w:val="28"/>
                <w:szCs w:val="28"/>
              </w:rPr>
              <w:t>Đơn giá đất ở</w:t>
            </w:r>
          </w:p>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b/>
                <w:bCs/>
                <w:sz w:val="28"/>
                <w:szCs w:val="28"/>
              </w:rPr>
              <w:t>(sau khi đã có hệ số)</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333"/>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141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b/>
                <w:bCs/>
                <w:sz w:val="28"/>
                <w:szCs w:val="28"/>
              </w:rPr>
              <w:t>Từ</w:t>
            </w:r>
          </w:p>
        </w:tc>
        <w:tc>
          <w:tcPr>
            <w:tcW w:w="1440"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b/>
                <w:bCs/>
                <w:sz w:val="28"/>
                <w:szCs w:val="28"/>
              </w:rPr>
              <w:t>Đến</w:t>
            </w:r>
          </w:p>
        </w:tc>
        <w:tc>
          <w:tcPr>
            <w:tcW w:w="0" w:type="auto"/>
            <w:vMerge/>
            <w:tcBorders>
              <w:top w:val="single" w:sz="8" w:space="0" w:color="auto"/>
              <w:left w:val="nil"/>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0" w:type="auto"/>
            <w:gridSpan w:val="4"/>
            <w:vMerge/>
            <w:tcBorders>
              <w:top w:val="single" w:sz="8" w:space="0" w:color="auto"/>
              <w:left w:val="nil"/>
              <w:bottom w:val="single" w:sz="8" w:space="0" w:color="auto"/>
              <w:right w:val="single" w:sz="8" w:space="0" w:color="000000"/>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0" w:type="auto"/>
            <w:vMerge/>
            <w:tcBorders>
              <w:top w:val="nil"/>
              <w:left w:val="nil"/>
              <w:bottom w:val="single" w:sz="8" w:space="0" w:color="000000"/>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0" w:type="auto"/>
            <w:gridSpan w:val="2"/>
            <w:vMerge/>
            <w:tcBorders>
              <w:top w:val="nil"/>
              <w:left w:val="nil"/>
              <w:bottom w:val="single" w:sz="8" w:space="0" w:color="000000"/>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b/>
                <w:bCs/>
                <w:sz w:val="28"/>
                <w:szCs w:val="28"/>
              </w:rPr>
              <w:t>Vị trí 1</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b/>
                <w:bCs/>
                <w:sz w:val="28"/>
                <w:szCs w:val="28"/>
              </w:rPr>
              <w:t>Vị trí 2</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b/>
                <w:bCs/>
                <w:sz w:val="28"/>
                <w:szCs w:val="28"/>
              </w:rPr>
              <w:t>Vị trí 3</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b/>
                <w:bCs/>
                <w:sz w:val="28"/>
                <w:szCs w:val="28"/>
              </w:rPr>
              <w:t>Vị trí 4</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57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Bạch Mai (quy hoạch đường I khu dân cư Ngọc Hà)</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Ngô Quyền</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Phan Bội Châu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Độc Lập (Quốc lộ 51 cũ)</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4,928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2,970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2,090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1,430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Đường quy hoạch 8A khu dân cư Ngọc Hà</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 (Đường Độc Lập)</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Phạm Hữu Chí</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4</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Đường 12 nối 13</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Lê Lợi</w:t>
            </w:r>
          </w:p>
        </w:tc>
        <w:tc>
          <w:tcPr>
            <w:tcW w:w="144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Nguyễn Chí Thanh</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88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Đường số 29 đô thị mới Phú Mỹ (TT. Phú Mỹ)</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 đường nhựa của khu tái định cư 25 ha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0.8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2,320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1,400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986</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704</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33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6</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Hoàng Diệu (quy hoạch số 3)</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 đường nhựa về phía Tây</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33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Hoàng Hoa Thám (quy hoạch đường số 5 khu dân cư Ngọc Hà)</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 đường nhựa về phía Tây</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33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8</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 xml:space="preserve">Hoàng Việt </w:t>
            </w:r>
            <w:r w:rsidRPr="00D44A52">
              <w:rPr>
                <w:rFonts w:ascii="Times New Roman" w:eastAsia="Times New Roman" w:hAnsi="Times New Roman" w:cs="Times New Roman"/>
                <w:sz w:val="28"/>
                <w:szCs w:val="28"/>
              </w:rPr>
              <w:lastRenderedPageBreak/>
              <w:t>(quy hoạch số 7 cũ)</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 xml:space="preserve">Quốc lộ </w:t>
            </w:r>
            <w:r w:rsidRPr="00D44A52">
              <w:rPr>
                <w:rFonts w:ascii="Times New Roman" w:eastAsia="Times New Roman" w:hAnsi="Times New Roman" w:cs="Times New Roman"/>
                <w:sz w:val="28"/>
                <w:szCs w:val="28"/>
              </w:rPr>
              <w:lastRenderedPageBreak/>
              <w:t>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 xml:space="preserve">Hết tuyến </w:t>
            </w:r>
            <w:r w:rsidRPr="00D44A52">
              <w:rPr>
                <w:rFonts w:ascii="Times New Roman" w:eastAsia="Times New Roman" w:hAnsi="Times New Roman" w:cs="Times New Roman"/>
                <w:sz w:val="28"/>
                <w:szCs w:val="28"/>
              </w:rPr>
              <w:lastRenderedPageBreak/>
              <w:t>đường nhựa về phía Tây</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w:t>
            </w:r>
            <w:r w:rsidRPr="00D44A52">
              <w:rPr>
                <w:rFonts w:ascii="Times New Roman" w:eastAsia="Times New Roman" w:hAnsi="Times New Roman" w:cs="Times New Roman"/>
                <w:sz w:val="28"/>
                <w:szCs w:val="28"/>
              </w:rPr>
              <w:lastRenderedPageBreak/>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1,10</w:t>
            </w:r>
            <w:r w:rsidRPr="00D44A52">
              <w:rPr>
                <w:rFonts w:ascii="Times New Roman" w:eastAsia="Times New Roman" w:hAnsi="Times New Roman" w:cs="Times New Roman"/>
                <w:sz w:val="28"/>
                <w:szCs w:val="28"/>
              </w:rPr>
              <w:lastRenderedPageBreak/>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33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9</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Hùng Vương (quy hoạch đường P)</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Trường Chinh</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Đường vành đai khu Đô thị mới Phú Mỹ 22 ha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33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10</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Huỳnh Thúc Kháng (quy hoạch đường số 25)</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Đường vành đai khu tái định cư 25 ha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Huỳnh Tịnh Của (quy hoạch G cũ)</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Ngô Quyền</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Phan Bội Châu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540"/>
          <w:jc w:val="center"/>
        </w:trPr>
        <w:tc>
          <w:tcPr>
            <w:tcW w:w="4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12</w:t>
            </w:r>
          </w:p>
        </w:tc>
        <w:tc>
          <w:tcPr>
            <w:tcW w:w="231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Lê Duẩn (quy hoạch số 26)</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Ranh Khu TĐC 25ha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600"/>
          <w:jc w:val="center"/>
        </w:trPr>
        <w:tc>
          <w:tcPr>
            <w:tcW w:w="0" w:type="auto"/>
            <w:vMerge/>
            <w:tcBorders>
              <w:top w:val="nil"/>
              <w:left w:val="single" w:sz="8" w:space="0" w:color="auto"/>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 đường nhựa về phía Tây</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330"/>
          <w:jc w:val="center"/>
        </w:trPr>
        <w:tc>
          <w:tcPr>
            <w:tcW w:w="4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13</w:t>
            </w:r>
          </w:p>
        </w:tc>
        <w:tc>
          <w:tcPr>
            <w:tcW w:w="231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Lê Lợi (quy hoạch số 12)</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 đường nhựa về phía Tây</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570"/>
          <w:jc w:val="center"/>
        </w:trPr>
        <w:tc>
          <w:tcPr>
            <w:tcW w:w="0" w:type="auto"/>
            <w:vMerge/>
            <w:tcBorders>
              <w:top w:val="nil"/>
              <w:left w:val="single" w:sz="8" w:space="0" w:color="auto"/>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 xml:space="preserve">Hết tuyến đường nhựa về phía </w:t>
            </w:r>
            <w:r w:rsidRPr="00D44A52">
              <w:rPr>
                <w:rFonts w:ascii="Times New Roman" w:eastAsia="Times New Roman" w:hAnsi="Times New Roman" w:cs="Times New Roman"/>
                <w:sz w:val="28"/>
                <w:szCs w:val="28"/>
              </w:rPr>
              <w:lastRenderedPageBreak/>
              <w:t>Đông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33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14</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Lê Quý Đôn (quy hoạch số 2)</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Bạch Mai</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 đường nhựa về phía Tây</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63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15</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Ngô Quyền (quy hoạch số 1)</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Bạch Mai</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 đường nhựa về phía Tây</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33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16</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Nguyễn Chí Thanh (quy hoạch số 13)</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 đường nhựa về phía Tây</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33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Nguyễn Cư Trinh (quy hoạch số 4 cũ)</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 đường nhựa về phía Tây</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18</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Nguyễn Du</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Nguyễn Tất Thành</w:t>
            </w:r>
          </w:p>
        </w:tc>
        <w:tc>
          <w:tcPr>
            <w:tcW w:w="144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Nguyễn Chí Thanh</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19</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Nguyễn Huệ (ChinFon cũ)</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Ranh khu công nghiệp Phú Mỹ 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2,970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1,232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880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33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20</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Nguyễn Lương Bằng (qui hoạch số 10)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 đường nhựa về phía Tây</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330"/>
          <w:jc w:val="center"/>
        </w:trPr>
        <w:tc>
          <w:tcPr>
            <w:tcW w:w="4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21</w:t>
            </w:r>
          </w:p>
        </w:tc>
        <w:tc>
          <w:tcPr>
            <w:tcW w:w="231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 xml:space="preserve">Nguyễn Trãi (quy hoạch số </w:t>
            </w:r>
            <w:r w:rsidRPr="00D44A52">
              <w:rPr>
                <w:rFonts w:ascii="Times New Roman" w:eastAsia="Times New Roman" w:hAnsi="Times New Roman" w:cs="Times New Roman"/>
                <w:sz w:val="28"/>
                <w:szCs w:val="28"/>
              </w:rPr>
              <w:lastRenderedPageBreak/>
              <w:t>11)</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 xml:space="preserve">Hết tuyến đường nhựa về </w:t>
            </w:r>
            <w:r w:rsidRPr="00D44A52">
              <w:rPr>
                <w:rFonts w:ascii="Times New Roman" w:eastAsia="Times New Roman" w:hAnsi="Times New Roman" w:cs="Times New Roman"/>
                <w:sz w:val="28"/>
                <w:szCs w:val="28"/>
              </w:rPr>
              <w:lastRenderedPageBreak/>
              <w:t>phía Tây</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570"/>
          <w:jc w:val="center"/>
        </w:trPr>
        <w:tc>
          <w:tcPr>
            <w:tcW w:w="0" w:type="auto"/>
            <w:vMerge/>
            <w:tcBorders>
              <w:top w:val="nil"/>
              <w:left w:val="single" w:sz="8" w:space="0" w:color="auto"/>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 đường nhựa về phía Đông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22</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Nguyễn Tất Thành</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 đường nhựa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33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23</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Nguyễn Văn Linh (đường chính vào cảng Bà Rịa Serece cũ)</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Ngã 3 Nhà máy thép Vinakyoei</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2,970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1,232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880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24</w:t>
            </w:r>
          </w:p>
        </w:tc>
        <w:tc>
          <w:tcPr>
            <w:tcW w:w="23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Phạm Hữu Chí (quy hoạch F)</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Ngô Quyền</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Phan Bội Châu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25</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Phạm Ngọc Thạch (quy hoạch H)</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26</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Phạm Văn Đồng (quy hoạch số 27 cũ)</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Ranh khu tái định cư 25ha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60" w:after="6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33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27</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Phan Bội Châu (quy hoạch số 8)</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 đường nhựa về phía Tây</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28</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Phan Châu Trinh (vào Nhà máy nhiệt điện cũ)</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2,970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1,232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880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57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29</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 xml:space="preserve">Tôn Đức Thắng (quy hoạch số </w:t>
            </w:r>
            <w:r w:rsidRPr="00D44A52">
              <w:rPr>
                <w:rFonts w:ascii="Times New Roman" w:eastAsia="Times New Roman" w:hAnsi="Times New Roman" w:cs="Times New Roman"/>
                <w:sz w:val="28"/>
                <w:szCs w:val="28"/>
              </w:rPr>
              <w:lastRenderedPageBreak/>
              <w:t>15)</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 xml:space="preserve">Quốc lộ </w:t>
            </w:r>
            <w:r w:rsidRPr="00D44A52">
              <w:rPr>
                <w:rFonts w:ascii="Times New Roman" w:eastAsia="Times New Roman" w:hAnsi="Times New Roman" w:cs="Times New Roman"/>
                <w:sz w:val="28"/>
                <w:szCs w:val="28"/>
              </w:rPr>
              <w:lastRenderedPageBreak/>
              <w:t>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 xml:space="preserve">Hết tuyến đường </w:t>
            </w:r>
            <w:r w:rsidRPr="00D44A52">
              <w:rPr>
                <w:rFonts w:ascii="Times New Roman" w:eastAsia="Times New Roman" w:hAnsi="Times New Roman" w:cs="Times New Roman"/>
                <w:sz w:val="28"/>
                <w:szCs w:val="28"/>
              </w:rPr>
              <w:lastRenderedPageBreak/>
              <w:t>nhựa về phía Đông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2,97</w:t>
            </w:r>
            <w:r w:rsidRPr="00D44A52">
              <w:rPr>
                <w:rFonts w:ascii="Times New Roman" w:eastAsia="Times New Roman" w:hAnsi="Times New Roman" w:cs="Times New Roman"/>
                <w:sz w:val="28"/>
                <w:szCs w:val="28"/>
              </w:rPr>
              <w:lastRenderedPageBreak/>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1,76</w:t>
            </w:r>
            <w:r w:rsidRPr="00D44A52">
              <w:rPr>
                <w:rFonts w:ascii="Times New Roman" w:eastAsia="Times New Roman" w:hAnsi="Times New Roman" w:cs="Times New Roman"/>
                <w:sz w:val="28"/>
                <w:szCs w:val="28"/>
              </w:rPr>
              <w:lastRenderedPageBreak/>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1,23</w:t>
            </w:r>
            <w:r w:rsidRPr="00D44A52">
              <w:rPr>
                <w:rFonts w:ascii="Times New Roman" w:eastAsia="Times New Roman" w:hAnsi="Times New Roman" w:cs="Times New Roman"/>
                <w:sz w:val="28"/>
                <w:szCs w:val="28"/>
              </w:rPr>
              <w:lastRenderedPageBreak/>
              <w:t>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880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30</w:t>
            </w:r>
          </w:p>
        </w:tc>
        <w:tc>
          <w:tcPr>
            <w:tcW w:w="23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Tôn Thất Tùng (Vạn Hạnh cũ)</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330"/>
          <w:jc w:val="center"/>
        </w:trPr>
        <w:tc>
          <w:tcPr>
            <w:tcW w:w="4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31</w:t>
            </w:r>
          </w:p>
        </w:tc>
        <w:tc>
          <w:tcPr>
            <w:tcW w:w="231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Trần Hưng Đạo</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 (vào khu công nghiệp Phú Mỹ I)</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Ranh KCN Phú Mỹ 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2,970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1,232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880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570"/>
          <w:jc w:val="center"/>
        </w:trPr>
        <w:tc>
          <w:tcPr>
            <w:tcW w:w="0" w:type="auto"/>
            <w:vMerge/>
            <w:tcBorders>
              <w:top w:val="nil"/>
              <w:left w:val="single" w:sz="8" w:space="0" w:color="auto"/>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Hết tuyến đường nhựa về phía Đông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2,970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1,232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880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32</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Trường Chinh (đường 81)</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Quốc lộ 51</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Ranh giới xã Tóc Tiên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54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33</w:t>
            </w:r>
          </w:p>
        </w:tc>
        <w:tc>
          <w:tcPr>
            <w:tcW w:w="517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Những tuyến đường nội bộ và đường viền khác thuộc khu trung tâm thương mại Phú Mỹ</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2,970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1,232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880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08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34</w:t>
            </w:r>
          </w:p>
        </w:tc>
        <w:tc>
          <w:tcPr>
            <w:tcW w:w="517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Những tuyến đường giao thông trong đô thị chưa được xác định ở trên, được trải nhựa, có chiều rộng lòng đường từ 4m trở lên và không phải là vị trí 2 của đường loại 3 và hẻm chính, hẻm phụ hay hẻm của hẻm của các đường phố loại 1,2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0.7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462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323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300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81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35</w:t>
            </w:r>
          </w:p>
        </w:tc>
        <w:tc>
          <w:tcPr>
            <w:tcW w:w="5170"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 xml:space="preserve">Những tuyến đường giao thông trong đô thị chưa được xác định ở trên, được trải nhựa có chiều rộng từ 4m trở lên, có điểm đầu tiếp giáp Quốc lộ 51 </w:t>
            </w:r>
            <w:r w:rsidRPr="00D44A52">
              <w:rPr>
                <w:rFonts w:ascii="Times New Roman" w:eastAsia="Times New Roman" w:hAnsi="Times New Roman" w:cs="Times New Roman"/>
                <w:sz w:val="28"/>
                <w:szCs w:val="28"/>
              </w:rPr>
              <w:lastRenderedPageBreak/>
              <w:t>(Đường Độc Lập)</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1,760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770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550</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900"/>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lastRenderedPageBreak/>
              <w:t>36</w:t>
            </w:r>
          </w:p>
        </w:tc>
        <w:tc>
          <w:tcPr>
            <w:tcW w:w="5170"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Những tuyến đường nội bộ và đường viền khác thuộc khu tái định cư 25ha thị trấn Phú Mỹ, 44ha thị trấn Phú Mỹ, 15 ha thị trấn Phú Mỹ và khu dân cư đợt đầu Đô thị mới Phú Mỹ (22ha)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660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462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240" w:lineRule="auto"/>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323</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37</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Đường phía Bắc khu tái định cư 44ha</w:t>
            </w:r>
          </w:p>
        </w:tc>
        <w:tc>
          <w:tcPr>
            <w:tcW w:w="16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660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462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323</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r w:rsidR="00D44A52" w:rsidRPr="00D44A52" w:rsidTr="00D44A52">
        <w:trPr>
          <w:trHeight w:val="165"/>
          <w:jc w:val="center"/>
        </w:trPr>
        <w:tc>
          <w:tcPr>
            <w:tcW w:w="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38</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Đường phía Đông khu tái định cư 44ha</w:t>
            </w:r>
          </w:p>
        </w:tc>
        <w:tc>
          <w:tcPr>
            <w:tcW w:w="16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1,100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660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462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A52" w:rsidRPr="00D44A52" w:rsidRDefault="00D44A52" w:rsidP="00D44A52">
            <w:pPr>
              <w:spacing w:before="40" w:after="40" w:line="165" w:lineRule="atLeast"/>
              <w:jc w:val="center"/>
              <w:rPr>
                <w:rFonts w:ascii="Times New Roman" w:eastAsia="Times New Roman" w:hAnsi="Times New Roman" w:cs="Times New Roman"/>
                <w:sz w:val="28"/>
                <w:szCs w:val="28"/>
              </w:rPr>
            </w:pPr>
            <w:r w:rsidRPr="00D44A52">
              <w:rPr>
                <w:rFonts w:ascii="Times New Roman" w:eastAsia="Times New Roman" w:hAnsi="Times New Roman" w:cs="Times New Roman"/>
                <w:sz w:val="28"/>
                <w:szCs w:val="28"/>
              </w:rPr>
              <w:t>323</w:t>
            </w:r>
          </w:p>
        </w:tc>
        <w:tc>
          <w:tcPr>
            <w:tcW w:w="6" w:type="dxa"/>
            <w:tcBorders>
              <w:top w:val="nil"/>
              <w:left w:val="nil"/>
              <w:bottom w:val="nil"/>
              <w:right w:val="nil"/>
            </w:tcBorders>
            <w:vAlign w:val="center"/>
            <w:hideMark/>
          </w:tcPr>
          <w:p w:rsidR="00D44A52" w:rsidRPr="00D44A52" w:rsidRDefault="00D44A52" w:rsidP="00D44A52">
            <w:pPr>
              <w:spacing w:after="0" w:line="240" w:lineRule="auto"/>
              <w:jc w:val="center"/>
              <w:rPr>
                <w:rFonts w:ascii="Times New Roman" w:eastAsia="Times New Roman" w:hAnsi="Times New Roman" w:cs="Times New Roman"/>
                <w:sz w:val="28"/>
                <w:szCs w:val="28"/>
              </w:rPr>
            </w:pPr>
          </w:p>
        </w:tc>
      </w:tr>
    </w:tbl>
    <w:p w:rsidR="00BB16C5" w:rsidRPr="00D44A52" w:rsidRDefault="00BB16C5" w:rsidP="00D44A52">
      <w:pPr>
        <w:jc w:val="center"/>
        <w:rPr>
          <w:rFonts w:ascii="Times New Roman" w:hAnsi="Times New Roman" w:cs="Times New Roman"/>
          <w:sz w:val="28"/>
          <w:szCs w:val="28"/>
        </w:rPr>
      </w:pPr>
    </w:p>
    <w:sectPr w:rsidR="00BB16C5" w:rsidRPr="00D44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52"/>
    <w:rsid w:val="00BB16C5"/>
    <w:rsid w:val="00D4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TuanNguyen</dc:creator>
  <cp:lastModifiedBy>TuanNguyen</cp:lastModifiedBy>
  <cp:revision>1</cp:revision>
  <dcterms:created xsi:type="dcterms:W3CDTF">2015-03-04T03:56:00Z</dcterms:created>
  <dcterms:modified xsi:type="dcterms:W3CDTF">2015-03-04T03:56:00Z</dcterms:modified>
</cp:coreProperties>
</file>