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C5" w:rsidRPr="002971C5" w:rsidRDefault="002971C5" w:rsidP="002971C5">
      <w:pPr>
        <w:shd w:val="clear" w:color="auto" w:fill="FFFFFF"/>
        <w:spacing w:after="0" w:line="288" w:lineRule="atLeast"/>
        <w:jc w:val="center"/>
        <w:rPr>
          <w:rFonts w:ascii="Times New Roman" w:eastAsia="Times New Roman" w:hAnsi="Times New Roman" w:cs="Times New Roman"/>
          <w:b/>
          <w:bCs/>
          <w:caps/>
          <w:color w:val="000000"/>
          <w:sz w:val="28"/>
          <w:szCs w:val="28"/>
        </w:rPr>
      </w:pPr>
      <w:bookmarkStart w:id="0" w:name="_GoBack"/>
      <w:r w:rsidRPr="002971C5">
        <w:rPr>
          <w:rFonts w:ascii="Times New Roman" w:eastAsia="Times New Roman" w:hAnsi="Times New Roman" w:cs="Times New Roman"/>
          <w:b/>
          <w:bCs/>
          <w:caps/>
          <w:color w:val="000000"/>
          <w:sz w:val="28"/>
          <w:szCs w:val="28"/>
        </w:rPr>
        <w:t>NHỮNG TUYẾN ĐƯỜNG THUỘC KHU VỰC NÔNG THÔN (H. XUYÊN MỘC)</w:t>
      </w:r>
    </w:p>
    <w:p w:rsidR="002971C5" w:rsidRPr="002971C5" w:rsidRDefault="002971C5" w:rsidP="002971C5">
      <w:pPr>
        <w:shd w:val="clear" w:color="auto" w:fill="FFFFFF"/>
        <w:spacing w:after="120" w:line="288" w:lineRule="atLeast"/>
        <w:jc w:val="right"/>
        <w:rPr>
          <w:rFonts w:ascii="Times New Roman" w:eastAsia="Times New Roman" w:hAnsi="Times New Roman" w:cs="Times New Roman"/>
          <w:color w:val="000000"/>
          <w:sz w:val="28"/>
          <w:szCs w:val="28"/>
        </w:rPr>
      </w:pPr>
      <w:r w:rsidRPr="002971C5">
        <w:rPr>
          <w:rFonts w:ascii="Times New Roman" w:eastAsia="Times New Roman" w:hAnsi="Times New Roman" w:cs="Times New Roman"/>
          <w:color w:val="000000"/>
          <w:sz w:val="28"/>
          <w:szCs w:val="28"/>
          <w:shd w:val="clear" w:color="auto" w:fill="FFFFFF"/>
        </w:rPr>
        <w:t>ĐVT: 1.000 đồng/m</w:t>
      </w:r>
      <w:r w:rsidRPr="002971C5">
        <w:rPr>
          <w:rFonts w:ascii="Times New Roman" w:eastAsia="Times New Roman" w:hAnsi="Times New Roman" w:cs="Times New Roman"/>
          <w:color w:val="000000"/>
          <w:sz w:val="28"/>
          <w:szCs w:val="28"/>
          <w:vertAlign w:val="superscript"/>
        </w:rPr>
        <w:t>2</w:t>
      </w:r>
    </w:p>
    <w:tbl>
      <w:tblPr>
        <w:tblW w:w="49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260"/>
        <w:gridCol w:w="1820"/>
        <w:gridCol w:w="1800"/>
        <w:gridCol w:w="746"/>
        <w:gridCol w:w="846"/>
        <w:gridCol w:w="1353"/>
      </w:tblGrid>
      <w:tr w:rsidR="002971C5" w:rsidRPr="002971C5" w:rsidTr="00536CA1">
        <w:trPr>
          <w:trHeight w:val="479"/>
          <w:tblHeader/>
          <w:jc w:val="center"/>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Stt</w:t>
            </w:r>
          </w:p>
        </w:tc>
        <w:tc>
          <w:tcPr>
            <w:tcW w:w="2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TÊN ĐƯỜNG</w:t>
            </w:r>
          </w:p>
        </w:tc>
        <w:tc>
          <w:tcPr>
            <w:tcW w:w="36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Đoạn đường</w:t>
            </w:r>
          </w:p>
        </w:tc>
        <w:tc>
          <w:tcPr>
            <w:tcW w:w="5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Khu vực</w:t>
            </w:r>
          </w:p>
        </w:tc>
        <w:tc>
          <w:tcPr>
            <w:tcW w:w="6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Hệ số</w:t>
            </w:r>
          </w:p>
        </w:tc>
        <w:tc>
          <w:tcPr>
            <w:tcW w:w="1645" w:type="dxa"/>
            <w:vMerge w:val="restart"/>
            <w:tcBorders>
              <w:top w:val="single" w:sz="8" w:space="0" w:color="auto"/>
              <w:left w:val="nil"/>
              <w:bottom w:val="single" w:sz="8" w:space="0" w:color="000000"/>
              <w:right w:val="nil"/>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Đơn giá đất ở vị trí 1 (sau khi đã có hệ số)</w:t>
            </w:r>
          </w:p>
        </w:tc>
      </w:tr>
      <w:tr w:rsidR="002971C5" w:rsidRPr="002971C5" w:rsidTr="00536CA1">
        <w:trPr>
          <w:trHeight w:val="46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Từ</w:t>
            </w:r>
          </w:p>
        </w:tc>
        <w:tc>
          <w:tcPr>
            <w:tcW w:w="180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b/>
                <w:bCs/>
                <w:sz w:val="28"/>
                <w:szCs w:val="28"/>
              </w:rPr>
              <w:t>Đến</w:t>
            </w:r>
          </w:p>
        </w:tc>
        <w:tc>
          <w:tcPr>
            <w:tcW w:w="0" w:type="auto"/>
            <w:vMerge/>
            <w:tcBorders>
              <w:top w:val="single" w:sz="8" w:space="0" w:color="auto"/>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000000"/>
              <w:right w:val="nil"/>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r>
      <w:tr w:rsidR="002971C5" w:rsidRPr="002971C5" w:rsidTr="00536CA1">
        <w:trPr>
          <w:trHeight w:val="165"/>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đi Hồ Cốc:</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Giao Quốc lộ 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Trụ sở Khu BTTN BC-PB</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đường từ giao Quốc lộ 55 đến cầu Suối Ráng</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3</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từ cầu Suối Ráng đến Suối nước nóng Bình Châu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60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4</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bên hông chợ Bình Châu</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28 &amp;246 tờ BĐ số 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57 &amp;293 tờ BĐ số 56</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600"/>
          <w:jc w:val="center"/>
        </w:trPr>
        <w:tc>
          <w:tcPr>
            <w:tcW w:w="47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5</w:t>
            </w:r>
          </w:p>
        </w:tc>
        <w:tc>
          <w:tcPr>
            <w:tcW w:w="8790" w:type="dxa"/>
            <w:gridSpan w:val="6"/>
            <w:tcBorders>
              <w:top w:val="nil"/>
              <w:left w:val="nil"/>
              <w:bottom w:val="nil"/>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Bình Ba- Đá Bạc- Phước Tân (bắt đầu áp dụng khi có Quyết định thông xe kỹ thuật của cơ quan có thẩm quyền)</w:t>
            </w:r>
          </w:p>
        </w:tc>
      </w:tr>
      <w:tr w:rsidR="002971C5" w:rsidRPr="002971C5" w:rsidTr="00536CA1">
        <w:trPr>
          <w:trHeight w:val="12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a. Đoạn thuộc địa phận xã Xuyên Mộc</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Từ ngã ba Tỉnh lộ 329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Đến hết thửa 644 Tờ BĐ số 04; thửa 06 Tờ BĐ số 07 thuộc xã Xuyên Mộc</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9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Từ đầu thửa 642 và 643 Tờ BĐ số 04 thuộc xã Xuyên Mộc</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ranh xã Phước Tân, hết thửa 235 Tờ BĐ số 05</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b. Đoạn thuộc địa phận xã Phước Tân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Từ thửa số 112, 89 Tờ BĐ số 48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số 06; 168 Tờ BĐ số 47</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Từ thửa số 30, 05 Tờ BĐ số 47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TL 328</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Từ giáp TL 328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số 429, 434 Tờ BĐ số 45</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số 360, 335 TBĐ số 45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số 248, 273 Tờ BĐ số 44</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c. Các đoạn còn lại</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số 246; 264 TBĐ số 44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số 215, 156 tờ BĐ số 44 (Sông Ray)</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6</w:t>
            </w:r>
          </w:p>
        </w:tc>
        <w:tc>
          <w:tcPr>
            <w:tcW w:w="588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Bình Giã thuộc địa phận xã Xuyên Mộc</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1.013</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1,520</w:t>
            </w:r>
          </w:p>
        </w:tc>
      </w:tr>
      <w:tr w:rsidR="002971C5" w:rsidRPr="002971C5" w:rsidTr="00536CA1">
        <w:trPr>
          <w:trHeight w:val="600"/>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7</w:t>
            </w: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Chuông Quýt Gò Cát:</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Quốc lộ 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296 &amp;247 tờ BĐ số 10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244&amp;298 tờ bản đồ số 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451&amp;477 tờ bản đồ số 15</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0.512</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768</w:t>
            </w: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476&amp;452 tờ bản đồ số 15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374 &amp;390 tờ bản đồ 16</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376&amp;388 tờ BĐ 16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Giao với đường nhựa</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0.512</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768</w:t>
            </w:r>
          </w:p>
        </w:tc>
      </w:tr>
      <w:tr w:rsidR="002971C5" w:rsidRPr="002971C5" w:rsidTr="00536CA1">
        <w:trPr>
          <w:trHeight w:val="300"/>
          <w:jc w:val="center"/>
        </w:trPr>
        <w:tc>
          <w:tcPr>
            <w:tcW w:w="47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8</w:t>
            </w:r>
          </w:p>
        </w:tc>
        <w:tc>
          <w:tcPr>
            <w:tcW w:w="8790" w:type="dxa"/>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liên tỉnh lộ 328 (đi qua các xã Phước Thuận, Phước Tân, Hòa Bình, Hòa Hưng, Bàu Lâm, Tân Lâm)</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a. Đoạn xã Phước </w:t>
            </w:r>
            <w:r w:rsidRPr="002971C5">
              <w:rPr>
                <w:rFonts w:ascii="Times New Roman" w:eastAsia="Times New Roman" w:hAnsi="Times New Roman" w:cs="Times New Roman"/>
                <w:sz w:val="28"/>
                <w:szCs w:val="28"/>
              </w:rPr>
              <w:lastRenderedPageBreak/>
              <w:t>Thuận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9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 Đoạn có vỉa hè</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đường Quốc lộ 55 (Bến xe khách Xuyên Mộc)</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đường 27/4 thị trấn Phước Bửu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2,250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27/4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ranh giới thị trấn Phước Bửu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1.35</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2,025</w:t>
            </w:r>
          </w:p>
        </w:tc>
      </w:tr>
      <w:tr w:rsidR="002971C5" w:rsidRPr="002971C5" w:rsidTr="00536CA1">
        <w:trPr>
          <w:trHeight w:val="9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số 79 tờ bản đồ số 28 (Nhà nghỉ Hải Đăng)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số 684, 327 tờ BĐ số 34 giáp biển Hồ Tràm</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1,800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b. Đoạn thuộc xã Phước Tân</w:t>
            </w:r>
          </w:p>
        </w:tc>
        <w:tc>
          <w:tcPr>
            <w:tcW w:w="3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ranh thị trấn Phước Bửu thuộc địa phận xã Phước Tân (đoạn có vỉa hè)</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1.35</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2,025</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đoạn có vỉa hè</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2 tờ BĐ số 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 Đoạn thuộc xã Hòa Bình</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120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 đoạn trung tâm xã</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Đầu thửa đất số 107 và 110, tờ BĐ số 02 (bản đồ đo </w:t>
            </w:r>
            <w:r w:rsidRPr="002971C5">
              <w:rPr>
                <w:rFonts w:ascii="Times New Roman" w:eastAsia="Times New Roman" w:hAnsi="Times New Roman" w:cs="Times New Roman"/>
                <w:sz w:val="28"/>
                <w:szCs w:val="28"/>
              </w:rPr>
              <w:lastRenderedPageBreak/>
              <w:t>mới)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 xml:space="preserve">Hết thửa đất số 172 và thửa số 197, tờ bản đồ số </w:t>
            </w:r>
            <w:r w:rsidRPr="002971C5">
              <w:rPr>
                <w:rFonts w:ascii="Times New Roman" w:eastAsia="Times New Roman" w:hAnsi="Times New Roman" w:cs="Times New Roman"/>
                <w:sz w:val="28"/>
                <w:szCs w:val="28"/>
              </w:rPr>
              <w:lastRenderedPageBreak/>
              <w:t>08 (bản đồ đo mới)</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d. Đoạn thuộc xã Hòa Hưng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335, tờ BĐ số 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10, tờ BĐ số 10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e. Đoạn thuộc xã Bàu Lâm</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697, tờ BĐ số 71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11, tờ BĐ số 71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260"/>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 Đoạn thuộc xã Tân Lâm</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GTNT ấp Suối Lê - đầu thửa đất số 519, tờ BĐ số 57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GTNT Tân Lâm-Hòa Hiệp - hết thửa đất số 302, tờ BĐ số 42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từ ngã ba đường 328 đến cầu Suối Ly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10</w:t>
            </w: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Đường từ Ngã ba Láng Găng đến Bến Lội Bình </w:t>
            </w:r>
            <w:r w:rsidRPr="002971C5">
              <w:rPr>
                <w:rFonts w:ascii="Times New Roman" w:eastAsia="Times New Roman" w:hAnsi="Times New Roman" w:cs="Times New Roman"/>
                <w:sz w:val="28"/>
                <w:szCs w:val="28"/>
              </w:rPr>
              <w:lastRenderedPageBreak/>
              <w:t>Châu</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Ngã ba Láng Găng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Giao đường ven biển (ngay chợ </w:t>
            </w:r>
            <w:r w:rsidRPr="002971C5">
              <w:rPr>
                <w:rFonts w:ascii="Times New Roman" w:eastAsia="Times New Roman" w:hAnsi="Times New Roman" w:cs="Times New Roman"/>
                <w:sz w:val="28"/>
                <w:szCs w:val="28"/>
              </w:rPr>
              <w:lastRenderedPageBreak/>
              <w:t>Bình Châu)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Ngã ba chợ cũ</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Bến Lội</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11</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từ ngã  ba 328 đến cầu Sông Ray (giáp huyện Châu Đức)</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w:t>
            </w:r>
          </w:p>
        </w:tc>
        <w:tc>
          <w:tcPr>
            <w:tcW w:w="8790" w:type="dxa"/>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liên tỉnh lộ 329 (đi qua các xã Xuyên Mộc, Hòa Hội, Hòa Hiệp)</w:t>
            </w:r>
          </w:p>
        </w:tc>
      </w:tr>
      <w:tr w:rsidR="002971C5" w:rsidRPr="002971C5" w:rsidTr="00536CA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a. Đoạn thuộc xã Xuyên Mộc</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 Đoạn trung tâm xã</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5315&amp; 5318, tờ bản đồ số 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1161&amp; 1162, tờ bản đồ số 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giao thông nông thôn - đầu thửa đất 1159&amp; 1160 tờ BĐ số 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1 giáp xã Hòa Hội - hết thửa 1100&amp;1101 tờ BĐ số 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b. Đoạn thuộc xã Hòa Hội</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Trường mẫu giáo trung tâm - đầu thửa đất số 380 tờ bản đồ 26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Nhà thờ - hết thửa đất số 145, tờ bản đồ số 18</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120 tờ BĐ số 15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340, tờ BĐ số 11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Các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 Đoạn thuộc xã Hòa Hiệp:</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Trường Trần Đại Nghĩa - đầu thửa đất </w:t>
            </w:r>
            <w:r w:rsidRPr="002971C5">
              <w:rPr>
                <w:rFonts w:ascii="Times New Roman" w:eastAsia="Times New Roman" w:hAnsi="Times New Roman" w:cs="Times New Roman"/>
                <w:sz w:val="28"/>
                <w:szCs w:val="28"/>
              </w:rPr>
              <w:lastRenderedPageBreak/>
              <w:t>số 23, tờ BĐ 31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 xml:space="preserve">Ngã ba Bàu Ma - hết thửa đất số 217, tờ </w:t>
            </w:r>
            <w:r w:rsidRPr="002971C5">
              <w:rPr>
                <w:rFonts w:ascii="Times New Roman" w:eastAsia="Times New Roman" w:hAnsi="Times New Roman" w:cs="Times New Roman"/>
                <w:sz w:val="28"/>
                <w:szCs w:val="28"/>
              </w:rPr>
              <w:lastRenderedPageBreak/>
              <w:t>BĐ 24</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Tư Thắng - đầu thửa đất số 63, tờ BĐ 38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Trường Trần Đại Nghĩa - hết thửa đất số 13, tờ BĐ 31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13</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Đường ven biển:</w:t>
            </w:r>
          </w:p>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Lộc An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Ngã tư Hồ Tràm</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Ngã ba khu du lịch Vietsovpetro</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khu du lịch Ngân Hiệp</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Ngã tư Hồ Tràm xã Phước Thuận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41 tờ BĐ số 38 xã Bình Châu (qua hàng rào chắn của khu BTTN Bình Châu-Phước Bửu)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75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xml:space="preserve"> - Đoạn 4: Đoạn hết thửa đất số 41 tờ BĐ số 38 xã Bình Châu đến hết thửa đất số 7 tờ BĐ số 29 và </w:t>
            </w:r>
            <w:r w:rsidRPr="002971C5">
              <w:rPr>
                <w:rFonts w:ascii="Times New Roman" w:eastAsia="Times New Roman" w:hAnsi="Times New Roman" w:cs="Times New Roman"/>
                <w:sz w:val="28"/>
                <w:szCs w:val="28"/>
              </w:rPr>
              <w:lastRenderedPageBreak/>
              <w:t>thửa đất số 8 tờ BĐ số 29</w:t>
            </w:r>
          </w:p>
        </w:tc>
        <w:tc>
          <w:tcPr>
            <w:tcW w:w="3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Đoạn có vỉa hè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1.35</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2,025</w:t>
            </w:r>
          </w:p>
        </w:tc>
      </w:tr>
      <w:tr w:rsidR="002971C5" w:rsidRPr="002971C5" w:rsidTr="00536CA1">
        <w:trPr>
          <w:trHeight w:val="75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3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chưa có vỉa hè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số 2&amp;3 tờ BĐ số 43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Suối Đá 2 và Quốc lộ 55</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6</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Suối Đá 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Quốc lộ 55</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14</w:t>
            </w:r>
          </w:p>
        </w:tc>
        <w:tc>
          <w:tcPr>
            <w:tcW w:w="8790" w:type="dxa"/>
            <w:gridSpan w:val="6"/>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2971C5" w:rsidRPr="002971C5" w:rsidRDefault="002971C5" w:rsidP="00536CA1">
            <w:pPr>
              <w:spacing w:before="40" w:after="4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Quốc lộ 55 đi qua các xã Xuyên Mộc, Bông Trang, Bưng Riềng, Bình Châu, Phước Thuận</w:t>
            </w:r>
          </w:p>
          <w:p w:rsidR="002971C5" w:rsidRPr="002971C5" w:rsidRDefault="002971C5" w:rsidP="00536CA1">
            <w:pPr>
              <w:spacing w:before="40" w:after="4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a. Đoạn thuộc xã Phước Thuận: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 Giáp ranh với thị trấn Phước Bửu</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14 &amp;90, tờ BĐ số 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74 &amp;110, tờ BĐ số 03</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1.35</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2,025</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Thửa đất số 78 &amp; 101, tờ bản đồ số 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111 &amp; 280, tờ BĐ số 03</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182 &amp; 291, tờ bản đồ số 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139 &amp; 136, tờ bản đồ số 06</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127 và 137, tờ bản đồ số 06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150&amp; 325, tờ bản đồ số 5 – Đầu cầu Trọng</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b. Đoạn thuộc xã Xuyên Mộc:</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117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Ranh giới TT. Phước Bửu -  đầu thửa đất số 1715 &amp; 449 tờ BĐ số 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Ngã ba đường GTNT - hết thửa đất số 2356 &amp; 1957 tờ BĐ số 10</w:t>
            </w:r>
          </w:p>
        </w:tc>
        <w:tc>
          <w:tcPr>
            <w:tcW w:w="5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2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2264 &amp; 2269 tờ BĐ số 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542 &amp; 5436, tờ BĐ số 09 (giáp ranh xã Bông Trang)</w:t>
            </w: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số 2326 &amp;1958, tờ BĐ số 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số 2268 &amp;2262, tờ BĐ số 10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Đoạn Quốc lộ 55 mới:</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ranh TT Phước Bửu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109&amp; 1453 tờ BĐ 12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588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Các đoạn còn lại (thuộc Quốc lộ 55 cũ)</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60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 Đoạn thuộc xã Bông Trang:</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đất số 1119&amp; 1275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1156&amp;1225 tờ bản đồ số 8</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Sông Hỏa</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Thửa 53, tờ BĐ số 10 (ngay bùng binh ngã ba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đoạn còn lại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d. Đoạn thuộc xã Bưng Riềng</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r>
      <w:tr w:rsidR="002971C5" w:rsidRPr="002971C5" w:rsidTr="00536CA1">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1: Đoạn trung tâm xã (1 km) từ xã hướng về Bông Trang 300m, hướng về Bình Châu 700m</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Đầu thửa đất số 659&amp;406, tờ BĐ số 21&amp;22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Hết thửa đất số 756&amp;791, tờ BĐ số 21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20" w:after="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20" w:after="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2</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thửa 276 tờ BĐ 26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Giáp ranh giới xã Bình Châu</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 Đoạn 3</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22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e. Đoạn thuộc xã Bình Châu: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Suối Muồng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Cầu Suối Đá 1</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60" w:after="6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1,500</w:t>
            </w:r>
          </w:p>
        </w:tc>
      </w:tr>
      <w:tr w:rsidR="002971C5" w:rsidRPr="002971C5" w:rsidTr="00536CA1">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Ranh giới xã Bưng Riềng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Cách Trạm kiểm lâm 200m (cách 200m về hướng Bưng Riềng)</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after="12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after="12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165"/>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Đoạn còn lại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165" w:lineRule="atLeas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165" w:lineRule="atLeast"/>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165" w:lineRule="atLeast"/>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1,200</w:t>
            </w:r>
          </w:p>
        </w:tc>
      </w:tr>
      <w:tr w:rsidR="002971C5" w:rsidRPr="002971C5" w:rsidTr="00536CA1">
        <w:trPr>
          <w:trHeight w:val="57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15</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giao thông nông thôn có trải nhựa từ 4m đến dưới 6m (theo thiết kế)</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0.512</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768</w:t>
            </w:r>
          </w:p>
        </w:tc>
      </w:tr>
      <w:tr w:rsidR="002971C5" w:rsidRPr="002971C5" w:rsidTr="00536CA1">
        <w:trPr>
          <w:trHeight w:val="57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16</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giao thông nông thôn có trải nhựa, rộng 6m trở lên (theo thiết kế)</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960</w:t>
            </w:r>
          </w:p>
        </w:tc>
      </w:tr>
      <w:tr w:rsidR="002971C5" w:rsidRPr="002971C5" w:rsidTr="00536CA1">
        <w:trPr>
          <w:trHeight w:val="87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17</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giao thông nông thôn đá xô bồ, sỏi đỏ được nhà nước đầu tư xây dựng có chiều rộng nền đường từ 4m đến dưới 6m (theo thiết kế)</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0.8</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492</w:t>
            </w:r>
          </w:p>
        </w:tc>
      </w:tr>
      <w:tr w:rsidR="002971C5" w:rsidRPr="002971C5" w:rsidTr="00536CA1">
        <w:trPr>
          <w:trHeight w:val="87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18</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giao thông nông thôn đá xô bồ, sỏi đỏ được nhà nước đầu tư xây dựng có chiều rộng nền đường từ 6m trở lên  (theo thiết kế)</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614</w:t>
            </w:r>
          </w:p>
        </w:tc>
      </w:tr>
      <w:tr w:rsidR="002971C5" w:rsidRPr="002971C5" w:rsidTr="00536CA1">
        <w:trPr>
          <w:trHeight w:val="750"/>
          <w:jc w:val="center"/>
        </w:trPr>
        <w:tc>
          <w:tcPr>
            <w:tcW w:w="4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lastRenderedPageBreak/>
              <w:t>19</w:t>
            </w:r>
          </w:p>
        </w:tc>
        <w:tc>
          <w:tcPr>
            <w:tcW w:w="2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giao thông nông thôn còn lại chưa xác định ở những tuyến đường trên do huyện, xã quản lý</w:t>
            </w:r>
          </w:p>
        </w:tc>
        <w:tc>
          <w:tcPr>
            <w:tcW w:w="3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Có chiều rộng nền đường từ 6m trở lên</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0.64</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394</w:t>
            </w:r>
          </w:p>
        </w:tc>
      </w:tr>
      <w:tr w:rsidR="002971C5" w:rsidRPr="002971C5" w:rsidTr="00536CA1">
        <w:trPr>
          <w:trHeight w:val="750"/>
          <w:jc w:val="center"/>
        </w:trPr>
        <w:tc>
          <w:tcPr>
            <w:tcW w:w="0" w:type="auto"/>
            <w:vMerge/>
            <w:tcBorders>
              <w:top w:val="nil"/>
              <w:left w:val="single" w:sz="8" w:space="0" w:color="auto"/>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2971C5" w:rsidRPr="002971C5" w:rsidRDefault="002971C5" w:rsidP="00536CA1">
            <w:pPr>
              <w:spacing w:after="0" w:line="240" w:lineRule="auto"/>
              <w:rPr>
                <w:rFonts w:ascii="Times New Roman" w:eastAsia="Times New Roman" w:hAnsi="Times New Roman" w:cs="Times New Roman"/>
                <w:sz w:val="28"/>
                <w:szCs w:val="28"/>
              </w:rPr>
            </w:pPr>
          </w:p>
        </w:tc>
        <w:tc>
          <w:tcPr>
            <w:tcW w:w="36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Có chiều rộng nền đường từ 4m đến dưới 6m</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0.512</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315</w:t>
            </w:r>
          </w:p>
        </w:tc>
      </w:tr>
      <w:tr w:rsidR="002971C5" w:rsidRPr="002971C5" w:rsidTr="00536CA1">
        <w:trPr>
          <w:trHeight w:val="600"/>
          <w:jc w:val="center"/>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20</w:t>
            </w:r>
          </w:p>
        </w:tc>
        <w:tc>
          <w:tcPr>
            <w:tcW w:w="58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both"/>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Các tuyến đường còn lại chưa được xác định ở những tuyến đường trên do huyện, xã quản lý</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3</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71C5" w:rsidRPr="002971C5" w:rsidRDefault="002971C5" w:rsidP="00536CA1">
            <w:pPr>
              <w:spacing w:before="40" w:after="40" w:line="240" w:lineRule="auto"/>
              <w:jc w:val="center"/>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 </w:t>
            </w:r>
          </w:p>
        </w:tc>
        <w:tc>
          <w:tcPr>
            <w:tcW w:w="16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971C5" w:rsidRPr="002971C5" w:rsidRDefault="002971C5" w:rsidP="00536CA1">
            <w:pPr>
              <w:spacing w:before="40" w:after="40" w:line="240" w:lineRule="auto"/>
              <w:jc w:val="right"/>
              <w:rPr>
                <w:rFonts w:ascii="Times New Roman" w:eastAsia="Times New Roman" w:hAnsi="Times New Roman" w:cs="Times New Roman"/>
                <w:sz w:val="28"/>
                <w:szCs w:val="28"/>
              </w:rPr>
            </w:pPr>
            <w:r w:rsidRPr="002971C5">
              <w:rPr>
                <w:rFonts w:ascii="Times New Roman" w:eastAsia="Times New Roman" w:hAnsi="Times New Roman" w:cs="Times New Roman"/>
                <w:sz w:val="28"/>
                <w:szCs w:val="28"/>
              </w:rPr>
              <w:t>252</w:t>
            </w:r>
          </w:p>
        </w:tc>
      </w:tr>
    </w:tbl>
    <w:p w:rsidR="002971C5" w:rsidRPr="002971C5" w:rsidRDefault="002971C5" w:rsidP="002971C5">
      <w:pPr>
        <w:shd w:val="clear" w:color="auto" w:fill="FFFFFF"/>
        <w:spacing w:after="120" w:line="288" w:lineRule="atLeast"/>
        <w:jc w:val="both"/>
        <w:rPr>
          <w:rFonts w:ascii="Times New Roman" w:eastAsia="Times New Roman" w:hAnsi="Times New Roman" w:cs="Times New Roman"/>
          <w:color w:val="000000"/>
          <w:sz w:val="28"/>
          <w:szCs w:val="28"/>
        </w:rPr>
      </w:pPr>
      <w:r w:rsidRPr="002971C5">
        <w:rPr>
          <w:rFonts w:ascii="Times New Roman" w:eastAsia="Times New Roman" w:hAnsi="Times New Roman" w:cs="Times New Roman"/>
          <w:color w:val="000000"/>
          <w:sz w:val="28"/>
          <w:szCs w:val="28"/>
        </w:rPr>
        <w:t>Ghi chú: Đơn giá đất ở thuộc khu vực nông thôn của những vị trí sau vị trí 1 bằng 0,8 lần đơn giá đất ở của vị trí trước liền kề, nhưng không được thấp hơn đơn giá đất ở thấp nhất quy định tại Điều 6 là 202.000 đồng/m2.</w:t>
      </w:r>
    </w:p>
    <w:p w:rsidR="002971C5" w:rsidRPr="002971C5" w:rsidRDefault="002971C5" w:rsidP="002971C5">
      <w:pPr>
        <w:rPr>
          <w:rFonts w:ascii="Times New Roman" w:hAnsi="Times New Roman" w:cs="Times New Roman"/>
          <w:sz w:val="28"/>
          <w:szCs w:val="28"/>
        </w:rPr>
      </w:pPr>
    </w:p>
    <w:bookmarkEnd w:id="0"/>
    <w:p w:rsidR="00BB16C5" w:rsidRPr="002971C5" w:rsidRDefault="00BB16C5">
      <w:pPr>
        <w:rPr>
          <w:rFonts w:ascii="Times New Roman" w:hAnsi="Times New Roman" w:cs="Times New Roman"/>
          <w:sz w:val="28"/>
          <w:szCs w:val="28"/>
        </w:rPr>
      </w:pPr>
    </w:p>
    <w:sectPr w:rsidR="00BB16C5" w:rsidRPr="0029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C5"/>
    <w:rsid w:val="002971C5"/>
    <w:rsid w:val="00BB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TuanNguyen</cp:lastModifiedBy>
  <cp:revision>1</cp:revision>
  <dcterms:created xsi:type="dcterms:W3CDTF">2015-03-04T03:53:00Z</dcterms:created>
  <dcterms:modified xsi:type="dcterms:W3CDTF">2015-03-04T03:53:00Z</dcterms:modified>
</cp:coreProperties>
</file>